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61AC" w14:textId="78554837" w:rsidR="00E51316" w:rsidRPr="00D337E7" w:rsidRDefault="00E732AB" w:rsidP="00B612EF">
      <w:pPr>
        <w:jc w:val="center"/>
        <w:rPr>
          <w:rFonts w:ascii="微软雅黑" w:eastAsia="微软雅黑" w:hAnsi="微软雅黑"/>
          <w:b/>
          <w:sz w:val="24"/>
        </w:rPr>
      </w:pPr>
      <w:r w:rsidRPr="00D337E7">
        <w:rPr>
          <w:rFonts w:ascii="微软雅黑" w:eastAsia="微软雅黑" w:hAnsi="微软雅黑" w:hint="eastAsia"/>
          <w:b/>
          <w:sz w:val="24"/>
        </w:rPr>
        <w:t>供方须知</w:t>
      </w:r>
    </w:p>
    <w:p w14:paraId="1F393BCB" w14:textId="1186A025" w:rsidR="00FA231D" w:rsidRDefault="00FA231D" w:rsidP="00E25D64">
      <w:pPr>
        <w:pStyle w:val="1"/>
        <w:ind w:left="630" w:right="210"/>
        <w:rPr>
          <w:rFonts w:ascii="微软雅黑" w:hAnsi="微软雅黑"/>
          <w:szCs w:val="36"/>
        </w:rPr>
      </w:pPr>
      <w:bookmarkStart w:id="0" w:name="_Toc75188456"/>
      <w:r w:rsidRPr="00FA231D">
        <w:rPr>
          <w:rFonts w:ascii="微软雅黑" w:hAnsi="微软雅黑" w:hint="eastAsia"/>
          <w:szCs w:val="36"/>
        </w:rPr>
        <w:t>目的</w:t>
      </w:r>
    </w:p>
    <w:p w14:paraId="74BA6C07" w14:textId="388DFCFA" w:rsidR="00FA231D" w:rsidRPr="00FA231D" w:rsidRDefault="00FA231D" w:rsidP="00FA231D">
      <w:pPr>
        <w:pStyle w:val="ae"/>
        <w:spacing w:line="360" w:lineRule="auto"/>
        <w:ind w:left="425" w:firstLineChars="0" w:firstLine="0"/>
      </w:pPr>
      <w:r w:rsidRPr="00FA231D">
        <w:rPr>
          <w:rFonts w:ascii="微软雅黑" w:eastAsia="微软雅黑" w:hAnsi="微软雅黑" w:cs="等线" w:hint="eastAsia"/>
          <w:szCs w:val="21"/>
        </w:rPr>
        <w:t>规范招标采购</w:t>
      </w:r>
      <w:proofErr w:type="gramStart"/>
      <w:r w:rsidRPr="00FA231D">
        <w:rPr>
          <w:rFonts w:ascii="微软雅黑" w:eastAsia="微软雅黑" w:hAnsi="微软雅黑" w:cs="等线" w:hint="eastAsia"/>
          <w:szCs w:val="21"/>
        </w:rPr>
        <w:t>网注册</w:t>
      </w:r>
      <w:proofErr w:type="gramEnd"/>
      <w:r w:rsidRPr="00FA231D">
        <w:rPr>
          <w:rFonts w:ascii="微软雅黑" w:eastAsia="微软雅黑" w:hAnsi="微软雅黑" w:cs="等线" w:hint="eastAsia"/>
          <w:szCs w:val="21"/>
        </w:rPr>
        <w:t>事宜，提高招采工作效率。</w:t>
      </w:r>
    </w:p>
    <w:p w14:paraId="30810BD7" w14:textId="3611B8EE" w:rsidR="00FA231D" w:rsidRDefault="00FA231D" w:rsidP="00E25D64">
      <w:pPr>
        <w:pStyle w:val="1"/>
        <w:ind w:left="630" w:right="210"/>
        <w:rPr>
          <w:rFonts w:ascii="微软雅黑" w:hAnsi="微软雅黑"/>
          <w:szCs w:val="36"/>
        </w:rPr>
      </w:pPr>
      <w:r>
        <w:rPr>
          <w:rFonts w:ascii="微软雅黑" w:hAnsi="微软雅黑" w:hint="eastAsia"/>
          <w:szCs w:val="36"/>
        </w:rPr>
        <w:t>适用范围</w:t>
      </w:r>
    </w:p>
    <w:p w14:paraId="60F04E49" w14:textId="49B39B56" w:rsidR="00FA231D" w:rsidRPr="00FA231D" w:rsidRDefault="00FA231D" w:rsidP="00FA231D">
      <w:pPr>
        <w:ind w:firstLineChars="202" w:firstLine="424"/>
        <w:rPr>
          <w:rFonts w:ascii="等线" w:eastAsia="等线" w:hAnsi="等线" w:cs="Times New Roman"/>
          <w:color w:val="222222"/>
          <w:szCs w:val="21"/>
        </w:rPr>
      </w:pPr>
      <w:r w:rsidRPr="00FA231D">
        <w:rPr>
          <w:rFonts w:ascii="微软雅黑" w:eastAsia="微软雅黑" w:hAnsi="微软雅黑" w:cs="等线" w:hint="eastAsia"/>
          <w:szCs w:val="21"/>
        </w:rPr>
        <w:t>适用于我司所有合作伙伴。</w:t>
      </w:r>
    </w:p>
    <w:p w14:paraId="6D9109F5" w14:textId="1912E465" w:rsidR="00FA231D" w:rsidRDefault="00FA231D" w:rsidP="00E25D64">
      <w:pPr>
        <w:pStyle w:val="1"/>
        <w:ind w:left="630" w:right="210"/>
        <w:rPr>
          <w:rFonts w:ascii="微软雅黑" w:hAnsi="微软雅黑"/>
          <w:szCs w:val="36"/>
        </w:rPr>
      </w:pPr>
      <w:r w:rsidRPr="00FA231D">
        <w:rPr>
          <w:rFonts w:ascii="微软雅黑" w:hAnsi="微软雅黑" w:hint="eastAsia"/>
          <w:szCs w:val="36"/>
        </w:rPr>
        <w:t>合作流程</w:t>
      </w:r>
    </w:p>
    <w:p w14:paraId="04D0A347" w14:textId="226F4303" w:rsidR="00FA231D" w:rsidRPr="00FA231D" w:rsidRDefault="00FA231D" w:rsidP="00FA231D">
      <w:pPr>
        <w:ind w:firstLineChars="202" w:firstLine="424"/>
      </w:pPr>
      <w:proofErr w:type="gramStart"/>
      <w:r w:rsidRPr="00FA231D">
        <w:rPr>
          <w:rFonts w:ascii="微软雅黑" w:eastAsia="微软雅黑" w:hAnsi="微软雅黑" w:cs="等线" w:hint="eastAsia"/>
          <w:szCs w:val="21"/>
        </w:rPr>
        <w:t>官网注册</w:t>
      </w:r>
      <w:proofErr w:type="gramEnd"/>
      <w:r w:rsidRPr="00FA231D">
        <w:rPr>
          <w:rFonts w:ascii="微软雅黑" w:eastAsia="微软雅黑" w:hAnsi="微软雅黑" w:cs="等线" w:hint="eastAsia"/>
          <w:szCs w:val="21"/>
        </w:rPr>
        <w:t>-</w:t>
      </w:r>
      <w:r>
        <w:rPr>
          <w:rFonts w:ascii="微软雅黑" w:eastAsia="微软雅黑" w:hAnsi="微软雅黑" w:cs="等线" w:hint="eastAsia"/>
          <w:szCs w:val="21"/>
        </w:rPr>
        <w:t>资料审核</w:t>
      </w:r>
      <w:r w:rsidRPr="00FA231D">
        <w:rPr>
          <w:rFonts w:ascii="微软雅黑" w:eastAsia="微软雅黑" w:hAnsi="微软雅黑" w:cs="等线" w:hint="eastAsia"/>
          <w:szCs w:val="21"/>
        </w:rPr>
        <w:t>-考察入库。</w:t>
      </w:r>
    </w:p>
    <w:p w14:paraId="0F0A6D76" w14:textId="2DA9FE64" w:rsidR="00B612EF" w:rsidRPr="00E25D64" w:rsidRDefault="00B612EF" w:rsidP="00E25D64">
      <w:pPr>
        <w:pStyle w:val="1"/>
        <w:ind w:left="630" w:right="210"/>
        <w:rPr>
          <w:rFonts w:ascii="微软雅黑" w:hAnsi="微软雅黑"/>
          <w:szCs w:val="36"/>
        </w:rPr>
      </w:pPr>
      <w:r w:rsidRPr="00E25D64">
        <w:rPr>
          <w:rFonts w:ascii="微软雅黑" w:hAnsi="微软雅黑" w:hint="eastAsia"/>
          <w:szCs w:val="36"/>
        </w:rPr>
        <w:t>注册单位硬性要求</w:t>
      </w:r>
      <w:bookmarkEnd w:id="0"/>
    </w:p>
    <w:p w14:paraId="1E160ADB" w14:textId="77777777" w:rsidR="00B612EF" w:rsidRDefault="00B612EF" w:rsidP="00B612EF">
      <w:pPr>
        <w:pStyle w:val="ae"/>
        <w:numPr>
          <w:ilvl w:val="0"/>
          <w:numId w:val="3"/>
        </w:numPr>
        <w:spacing w:line="360" w:lineRule="auto"/>
        <w:ind w:left="0" w:firstLineChars="0" w:firstLine="425"/>
        <w:rPr>
          <w:rFonts w:ascii="微软雅黑" w:eastAsia="微软雅黑" w:hAnsi="微软雅黑" w:cs="等线"/>
          <w:color w:val="000000" w:themeColor="text1"/>
          <w:szCs w:val="21"/>
        </w:rPr>
      </w:pPr>
      <w:r>
        <w:rPr>
          <w:rFonts w:ascii="微软雅黑" w:eastAsia="微软雅黑" w:hAnsi="微软雅黑" w:cs="等线" w:hint="eastAsia"/>
          <w:szCs w:val="21"/>
        </w:rPr>
        <w:t>工程施工类</w:t>
      </w:r>
      <w:r>
        <w:rPr>
          <w:rFonts w:ascii="微软雅黑" w:eastAsia="微软雅黑" w:hAnsi="微软雅黑" w:cs="等线" w:hint="eastAsia"/>
          <w:color w:val="000000" w:themeColor="text1"/>
          <w:szCs w:val="21"/>
        </w:rPr>
        <w:t>：贰级以上资质。</w:t>
      </w:r>
    </w:p>
    <w:p w14:paraId="4EAB35DF" w14:textId="77777777" w:rsidR="00B612EF" w:rsidRDefault="00B612EF" w:rsidP="00B612EF">
      <w:pPr>
        <w:pStyle w:val="ae"/>
        <w:numPr>
          <w:ilvl w:val="0"/>
          <w:numId w:val="3"/>
        </w:numPr>
        <w:spacing w:line="360" w:lineRule="auto"/>
        <w:ind w:left="0" w:firstLineChars="0" w:firstLine="425"/>
        <w:rPr>
          <w:rFonts w:ascii="微软雅黑" w:eastAsia="微软雅黑" w:hAnsi="微软雅黑" w:cs="等线"/>
          <w:color w:val="000000" w:themeColor="text1"/>
          <w:szCs w:val="21"/>
        </w:rPr>
      </w:pPr>
      <w:r>
        <w:rPr>
          <w:rFonts w:ascii="微软雅黑" w:eastAsia="微软雅黑" w:hAnsi="微软雅黑" w:cs="等线" w:hint="eastAsia"/>
          <w:color w:val="000000" w:themeColor="text1"/>
          <w:szCs w:val="21"/>
        </w:rPr>
        <w:t>材料设备类：代理商必须有厂家的授权代理书。</w:t>
      </w:r>
    </w:p>
    <w:p w14:paraId="193E7C56" w14:textId="7AC06A3A" w:rsidR="00B612EF" w:rsidRDefault="00B612EF" w:rsidP="00B612EF">
      <w:pPr>
        <w:pStyle w:val="ae"/>
        <w:numPr>
          <w:ilvl w:val="0"/>
          <w:numId w:val="3"/>
        </w:numPr>
        <w:spacing w:line="360" w:lineRule="auto"/>
        <w:ind w:left="0" w:firstLineChars="0" w:firstLine="425"/>
        <w:rPr>
          <w:rFonts w:ascii="微软雅黑" w:eastAsia="微软雅黑" w:hAnsi="微软雅黑" w:cs="等线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成立时间1年以上且有知名地产合作业绩。</w:t>
      </w:r>
    </w:p>
    <w:p w14:paraId="0D34BE4C" w14:textId="77777777" w:rsidR="00B612EF" w:rsidRDefault="00B612EF" w:rsidP="00B612EF">
      <w:pPr>
        <w:pStyle w:val="ae"/>
        <w:numPr>
          <w:ilvl w:val="0"/>
          <w:numId w:val="3"/>
        </w:numPr>
        <w:spacing w:line="360" w:lineRule="auto"/>
        <w:ind w:left="0" w:firstLineChars="0" w:firstLine="4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供应商的服务类别最多选择2项。</w:t>
      </w:r>
    </w:p>
    <w:p w14:paraId="3B750EED" w14:textId="77777777" w:rsidR="00B612EF" w:rsidRPr="00CE3ECB" w:rsidRDefault="00B612EF" w:rsidP="00CE3ECB">
      <w:pPr>
        <w:pStyle w:val="1"/>
        <w:ind w:leftChars="100" w:left="630" w:right="210"/>
        <w:rPr>
          <w:rFonts w:ascii="微软雅黑" w:hAnsi="微软雅黑"/>
          <w:szCs w:val="36"/>
        </w:rPr>
      </w:pPr>
      <w:bookmarkStart w:id="1" w:name="_Toc75188457"/>
      <w:r w:rsidRPr="00CE3ECB">
        <w:rPr>
          <w:rFonts w:ascii="微软雅黑" w:hAnsi="微软雅黑" w:hint="eastAsia"/>
          <w:szCs w:val="36"/>
        </w:rPr>
        <w:t>注册资料</w:t>
      </w:r>
      <w:bookmarkEnd w:id="1"/>
    </w:p>
    <w:p w14:paraId="5EA77821" w14:textId="78D76074" w:rsidR="00FF6FDA" w:rsidRPr="00FF6FDA" w:rsidRDefault="00FF6FDA" w:rsidP="00CE3ECB">
      <w:pPr>
        <w:pStyle w:val="2"/>
        <w:ind w:left="0" w:firstLine="426"/>
        <w:rPr>
          <w:rFonts w:ascii="微软雅黑" w:hAnsi="微软雅黑"/>
          <w:color w:val="222222"/>
          <w:sz w:val="20"/>
          <w:szCs w:val="20"/>
          <w:shd w:val="clear" w:color="auto" w:fill="FFFFFF"/>
        </w:rPr>
      </w:pPr>
      <w:r w:rsidRPr="00FF6FDA">
        <w:rPr>
          <w:rFonts w:ascii="微软雅黑" w:hAnsi="微软雅黑" w:hint="eastAsia"/>
          <w:color w:val="222222"/>
          <w:sz w:val="20"/>
          <w:szCs w:val="20"/>
          <w:shd w:val="clear" w:color="auto" w:fill="FFFFFF"/>
        </w:rPr>
        <w:t>注册流程</w:t>
      </w:r>
    </w:p>
    <w:p w14:paraId="799C28CA" w14:textId="57FB06DD" w:rsidR="00FF6FDA" w:rsidRPr="00FF6FDA" w:rsidRDefault="00FF6FDA" w:rsidP="00FF6FDA">
      <w:pPr>
        <w:ind w:firstLineChars="213" w:firstLine="426"/>
      </w:pPr>
      <w:r>
        <w:rPr>
          <w:rFonts w:ascii="微软雅黑" w:eastAsia="微软雅黑" w:hAnsi="微软雅黑" w:hint="eastAsia"/>
          <w:color w:val="222222"/>
          <w:sz w:val="20"/>
          <w:szCs w:val="20"/>
          <w:shd w:val="clear" w:color="auto" w:fill="FFFFFF"/>
        </w:rPr>
        <w:t>详见“永威置业-招标采购平台注册操作手册”。</w:t>
      </w:r>
    </w:p>
    <w:p w14:paraId="6B5B26D7" w14:textId="712AB6D9" w:rsidR="00F22D37" w:rsidRPr="00F22D37" w:rsidRDefault="00B612EF" w:rsidP="00F22D37">
      <w:pPr>
        <w:pStyle w:val="2"/>
        <w:ind w:left="0" w:firstLine="426"/>
        <w:rPr>
          <w:rFonts w:hint="eastAsia"/>
        </w:rPr>
      </w:pPr>
      <w:r>
        <w:rPr>
          <w:rFonts w:hint="eastAsia"/>
        </w:rPr>
        <w:t>供应商外</w:t>
      </w:r>
      <w:proofErr w:type="gramStart"/>
      <w:r>
        <w:rPr>
          <w:rFonts w:hint="eastAsia"/>
        </w:rPr>
        <w:t>网注册</w:t>
      </w:r>
      <w:proofErr w:type="gramEnd"/>
      <w:r>
        <w:rPr>
          <w:rFonts w:hint="eastAsia"/>
        </w:rPr>
        <w:t>资料要求</w:t>
      </w: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845"/>
        <w:gridCol w:w="619"/>
        <w:gridCol w:w="1431"/>
        <w:gridCol w:w="822"/>
        <w:gridCol w:w="847"/>
        <w:gridCol w:w="846"/>
        <w:gridCol w:w="847"/>
        <w:gridCol w:w="846"/>
        <w:gridCol w:w="847"/>
        <w:gridCol w:w="976"/>
        <w:gridCol w:w="850"/>
      </w:tblGrid>
      <w:tr w:rsidR="00B612EF" w14:paraId="0FFAC6B6" w14:textId="77777777" w:rsidTr="008A127A">
        <w:trPr>
          <w:trHeight w:val="451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F73D0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供应商外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网注册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资料要求</w:t>
            </w:r>
          </w:p>
        </w:tc>
      </w:tr>
      <w:tr w:rsidR="00B612EF" w14:paraId="5D97467E" w14:textId="77777777" w:rsidTr="008A127A">
        <w:trPr>
          <w:trHeight w:val="80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E6EC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文件格式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A50E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文件名称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E233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设计类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AFBF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工程施工类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F778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材料设备类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A291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64C5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营销类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E06F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报建类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00BB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配套类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C9D1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其他类</w:t>
            </w:r>
          </w:p>
        </w:tc>
      </w:tr>
      <w:tr w:rsidR="00B612EF" w14:paraId="625B74D6" w14:textId="77777777" w:rsidTr="008A127A">
        <w:trPr>
          <w:trHeight w:val="48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3B60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格式自拟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7F0F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企业简介或企业宣传册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2A3B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F3B9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D553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B82E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8D41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00EF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904B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3AF4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</w:tr>
      <w:tr w:rsidR="00B612EF" w14:paraId="6915146B" w14:textId="77777777" w:rsidTr="008A127A">
        <w:trPr>
          <w:trHeight w:val="260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E308C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原件扫描件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95FE5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证件资料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C9C2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CACD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0493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36AD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31F6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7D29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9A16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1223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A1E1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</w:tr>
      <w:tr w:rsidR="00B612EF" w14:paraId="2C0F01AC" w14:textId="77777777" w:rsidTr="008A127A">
        <w:trPr>
          <w:trHeight w:val="84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D4B59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0868D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6944E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资质证书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604E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出施工图单位必须√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86B9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40C0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BB8C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D3BC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A005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E004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F190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</w:tr>
      <w:tr w:rsidR="00B612EF" w14:paraId="199181B0" w14:textId="77777777" w:rsidTr="008A127A">
        <w:trPr>
          <w:trHeight w:val="429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FED96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A85FC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DD00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获奖证书、证明文件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3BA5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8F8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8C7F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A060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8494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E56E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6142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18F0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</w:tr>
      <w:tr w:rsidR="00B612EF" w14:paraId="35B7A3ED" w14:textId="77777777" w:rsidTr="008A127A">
        <w:trPr>
          <w:trHeight w:val="622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8EFE3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C517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业绩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ACF2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合同扫描件（≥3份）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6C1F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C18C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B00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38E2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248C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DEA9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BE08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FB12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</w:tr>
      <w:tr w:rsidR="00B612EF" w14:paraId="647A46EF" w14:textId="77777777" w:rsidTr="008A127A">
        <w:trPr>
          <w:trHeight w:val="372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9264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原价扫描件（盖章）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E843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财务报表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1553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资产负债表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F9D4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0A56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7AA7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4AC9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CCFF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3385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49E9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4C41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</w:tr>
      <w:tr w:rsidR="00B612EF" w14:paraId="47BBDF6F" w14:textId="77777777" w:rsidTr="008A127A">
        <w:trPr>
          <w:trHeight w:val="35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1930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2287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5195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利润表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B858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BB26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569A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3BD2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B417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B729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93D0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45F7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</w:tr>
      <w:tr w:rsidR="00B612EF" w14:paraId="10EA2FE5" w14:textId="77777777" w:rsidTr="008A127A">
        <w:trPr>
          <w:trHeight w:val="412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82D7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1998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AB7E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现金流量表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E15B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3F24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352D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C4CF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FB4A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014D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C264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1A85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</w:tr>
      <w:tr w:rsidR="00B612EF" w14:paraId="1EDEB50B" w14:textId="77777777" w:rsidTr="008A127A">
        <w:trPr>
          <w:trHeight w:val="56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13ED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1343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授权代理人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B29B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1年以上的社保缴纳证明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0B6CE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二选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1D626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二选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15D6D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二选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9EE8C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二选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1436F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二选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B33F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二选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5D3B05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二选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AE256D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二选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B612EF" w14:paraId="37BCA3C4" w14:textId="77777777" w:rsidTr="008A127A">
        <w:trPr>
          <w:trHeight w:val="397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6CB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4BE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058C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劳务合同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9B49C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29BF7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61DA8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CA872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70544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D21B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0577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6DCB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612EF" w14:paraId="7A68F5B2" w14:textId="77777777" w:rsidTr="008A127A">
        <w:trPr>
          <w:trHeight w:val="347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77AF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65F0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拟选派项目经理（主创）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A192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简介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41C4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主创√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F358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231A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75C3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8C90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82B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AAE1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4ABC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</w:tr>
      <w:tr w:rsidR="00B612EF" w14:paraId="145CF1CC" w14:textId="77777777" w:rsidTr="008A127A">
        <w:trPr>
          <w:trHeight w:val="142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A0FB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85A4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B0DA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资质证书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97F4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2FC1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B6DC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F528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D434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8C1B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D103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1478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</w:tr>
      <w:tr w:rsidR="00B612EF" w14:paraId="0B908490" w14:textId="77777777" w:rsidTr="008A127A">
        <w:trPr>
          <w:trHeight w:val="57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ED69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A7DD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人民银行出具的《企业信用报告》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B781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B11F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C342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A261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3031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非必须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902F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2062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2A1E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</w:tr>
      <w:tr w:rsidR="00B612EF" w14:paraId="626B61C2" w14:textId="77777777" w:rsidTr="008A127A">
        <w:trPr>
          <w:trHeight w:val="551"/>
          <w:jc w:val="center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3C9D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下载模板盖章文件扫描件（盖公章）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24A2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供应商报名及资格预审表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2D46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A8C8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A5AC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86FB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40AC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D922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AE3E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3F8B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</w:tr>
      <w:tr w:rsidR="00B612EF" w14:paraId="1501D9D1" w14:textId="77777777" w:rsidTr="008A127A">
        <w:trPr>
          <w:trHeight w:val="650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2B07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99B1D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授权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6CC5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①资格预审授权委托书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951D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4152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9AB6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339A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5B9C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4025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86E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4765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</w:tr>
      <w:tr w:rsidR="00B612EF" w14:paraId="64D161CC" w14:textId="77777777" w:rsidTr="008A127A">
        <w:trPr>
          <w:trHeight w:val="650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EA24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C17EE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EEFC9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②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天眼查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/企查查股权架构信息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D932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3193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A926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DAFE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00FE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C506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4C3A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06C4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</w:tr>
      <w:tr w:rsidR="00B612EF" w14:paraId="00A5B0AC" w14:textId="77777777" w:rsidTr="008A127A">
        <w:trPr>
          <w:trHeight w:val="460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ABB8" w14:textId="77777777" w:rsidR="00B612EF" w:rsidRDefault="00B612EF" w:rsidP="008A127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9F2B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主要业绩清单参考模板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E89E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F7D9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22D1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5D61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2794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54B3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1B4A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AB92" w14:textId="77777777" w:rsidR="00B612EF" w:rsidRDefault="00B612EF" w:rsidP="008A12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</w:tr>
    </w:tbl>
    <w:p w14:paraId="6F776589" w14:textId="77777777" w:rsidR="00B612EF" w:rsidRPr="00CE3ECB" w:rsidRDefault="00B612EF" w:rsidP="00CE3ECB">
      <w:pPr>
        <w:pStyle w:val="2"/>
        <w:ind w:left="0" w:firstLine="426"/>
      </w:pPr>
      <w:r w:rsidRPr="00CE3ECB">
        <w:rPr>
          <w:rFonts w:hint="eastAsia"/>
        </w:rPr>
        <w:t>资料提供说明</w:t>
      </w:r>
    </w:p>
    <w:p w14:paraId="527F3BAB" w14:textId="77777777" w:rsidR="00B612EF" w:rsidRDefault="00B612EF" w:rsidP="00B612EF">
      <w:pPr>
        <w:pStyle w:val="ae"/>
        <w:numPr>
          <w:ilvl w:val="0"/>
          <w:numId w:val="5"/>
        </w:numPr>
        <w:spacing w:line="360" w:lineRule="auto"/>
        <w:ind w:left="0" w:firstLineChars="0" w:firstLine="4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“√”是必须提供的资料，“×”是无需提供的资料，“非必须”是可选择提供的资料。</w:t>
      </w:r>
    </w:p>
    <w:p w14:paraId="76210116" w14:textId="77777777" w:rsidR="00B612EF" w:rsidRDefault="00B612EF" w:rsidP="00B612EF">
      <w:pPr>
        <w:pStyle w:val="ae"/>
        <w:numPr>
          <w:ilvl w:val="0"/>
          <w:numId w:val="5"/>
        </w:numPr>
        <w:spacing w:line="360" w:lineRule="auto"/>
        <w:ind w:left="0" w:firstLineChars="0" w:firstLine="425"/>
        <w:rPr>
          <w:rFonts w:ascii="微软雅黑" w:eastAsia="微软雅黑" w:hAnsi="微软雅黑"/>
          <w:b/>
          <w:bCs/>
          <w:szCs w:val="21"/>
          <w:lang w:val="zh-CN"/>
        </w:rPr>
      </w:pPr>
      <w:r>
        <w:rPr>
          <w:rFonts w:ascii="微软雅黑" w:eastAsia="微软雅黑" w:hAnsi="微软雅黑" w:hint="eastAsia"/>
          <w:b/>
          <w:bCs/>
          <w:szCs w:val="21"/>
        </w:rPr>
        <w:t>资料格式要求</w:t>
      </w:r>
      <w:r>
        <w:rPr>
          <w:rFonts w:ascii="微软雅黑" w:eastAsia="微软雅黑" w:hAnsi="微软雅黑" w:hint="eastAsia"/>
          <w:szCs w:val="21"/>
        </w:rPr>
        <w:t>：所有文件均为PDF格式，同一类型文件放置同一个PDF文件中。</w:t>
      </w:r>
    </w:p>
    <w:p w14:paraId="6B338D65" w14:textId="77777777" w:rsidR="00B612EF" w:rsidRDefault="00B612EF" w:rsidP="00B612EF">
      <w:pPr>
        <w:pStyle w:val="ae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资质文件、获奖证书、证明文件上传说明</w:t>
      </w:r>
    </w:p>
    <w:p w14:paraId="33C444D1" w14:textId="77777777" w:rsidR="00B612EF" w:rsidRDefault="00B612EF" w:rsidP="00B612EF">
      <w:pPr>
        <w:pStyle w:val="ae"/>
        <w:numPr>
          <w:ilvl w:val="0"/>
          <w:numId w:val="6"/>
        </w:numPr>
        <w:spacing w:line="360" w:lineRule="auto"/>
        <w:ind w:left="0" w:firstLineChars="0" w:firstLine="426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设计类：</w:t>
      </w:r>
      <w:r>
        <w:rPr>
          <w:rFonts w:ascii="微软雅黑" w:eastAsia="微软雅黑" w:hAnsi="微软雅黑" w:hint="eastAsia"/>
          <w:szCs w:val="21"/>
        </w:rPr>
        <w:t>设计出施工图单位需提供：设计资质或设计与施工一体化资质，其他单位根据住房和城乡建设部（厅</w:t>
      </w:r>
      <w:r>
        <w:rPr>
          <w:rFonts w:ascii="微软雅黑" w:eastAsia="微软雅黑" w:hAnsi="微软雅黑"/>
          <w:szCs w:val="21"/>
        </w:rPr>
        <w:t>/局）</w:t>
      </w:r>
      <w:r>
        <w:rPr>
          <w:rFonts w:ascii="微软雅黑" w:eastAsia="微软雅黑" w:hAnsi="微软雅黑" w:hint="eastAsia"/>
          <w:szCs w:val="21"/>
        </w:rPr>
        <w:t>的要求提供相关资质。</w:t>
      </w:r>
    </w:p>
    <w:p w14:paraId="0B90D9C6" w14:textId="77777777" w:rsidR="00B612EF" w:rsidRDefault="00B612EF" w:rsidP="00B612EF">
      <w:pPr>
        <w:pStyle w:val="ae"/>
        <w:numPr>
          <w:ilvl w:val="0"/>
          <w:numId w:val="6"/>
        </w:numPr>
        <w:spacing w:line="360" w:lineRule="auto"/>
        <w:ind w:left="0" w:firstLineChars="0" w:firstLine="426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工程施工类</w:t>
      </w:r>
    </w:p>
    <w:p w14:paraId="4EFF3E38" w14:textId="77777777" w:rsidR="00B612EF" w:rsidRDefault="00B612EF" w:rsidP="00B612EF">
      <w:pPr>
        <w:pStyle w:val="ae"/>
        <w:numPr>
          <w:ilvl w:val="1"/>
          <w:numId w:val="7"/>
        </w:numPr>
        <w:spacing w:line="360" w:lineRule="auto"/>
        <w:ind w:left="0" w:firstLineChars="0" w:firstLine="426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根据住房和城乡建设部（厅</w:t>
      </w:r>
      <w:r>
        <w:rPr>
          <w:rFonts w:ascii="微软雅黑" w:eastAsia="微软雅黑" w:hAnsi="微软雅黑"/>
          <w:szCs w:val="21"/>
        </w:rPr>
        <w:t>/局）</w:t>
      </w:r>
      <w:r>
        <w:rPr>
          <w:rFonts w:ascii="微软雅黑" w:eastAsia="微软雅黑" w:hAnsi="微软雅黑" w:hint="eastAsia"/>
          <w:szCs w:val="21"/>
        </w:rPr>
        <w:t>的要求提供：施工资质或施工一体化资质。</w:t>
      </w:r>
    </w:p>
    <w:p w14:paraId="3102DA83" w14:textId="77777777" w:rsidR="00B612EF" w:rsidRDefault="00B612EF" w:rsidP="00B612EF">
      <w:pPr>
        <w:pStyle w:val="ae"/>
        <w:numPr>
          <w:ilvl w:val="1"/>
          <w:numId w:val="7"/>
        </w:numPr>
        <w:spacing w:line="360" w:lineRule="auto"/>
        <w:ind w:left="0" w:firstLineChars="0" w:firstLine="426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根据《安全生产许可证条例》要求提供“安全生产许可证”。</w:t>
      </w:r>
    </w:p>
    <w:p w14:paraId="5585AA35" w14:textId="77777777" w:rsidR="00B612EF" w:rsidRDefault="00B612EF" w:rsidP="00B612EF">
      <w:pPr>
        <w:pStyle w:val="ae"/>
        <w:numPr>
          <w:ilvl w:val="0"/>
          <w:numId w:val="6"/>
        </w:numPr>
        <w:spacing w:line="360" w:lineRule="auto"/>
        <w:ind w:left="0" w:firstLineChars="0" w:firstLine="426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lastRenderedPageBreak/>
        <w:t>材料设备类</w:t>
      </w:r>
    </w:p>
    <w:p w14:paraId="03DF8C33" w14:textId="77777777" w:rsidR="00B612EF" w:rsidRDefault="00B612EF" w:rsidP="00B612EF">
      <w:pPr>
        <w:pStyle w:val="ae"/>
        <w:numPr>
          <w:ilvl w:val="1"/>
          <w:numId w:val="8"/>
        </w:numPr>
        <w:spacing w:line="360" w:lineRule="auto"/>
        <w:ind w:left="0" w:firstLineChars="0" w:firstLine="426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生产厂家：</w:t>
      </w:r>
      <w:r>
        <w:rPr>
          <w:rFonts w:ascii="微软雅黑" w:eastAsia="微软雅黑" w:hAnsi="微软雅黑"/>
          <w:szCs w:val="21"/>
        </w:rPr>
        <w:t>ISO管理体系认证证书、安全生产标准化证书</w:t>
      </w:r>
      <w:r>
        <w:rPr>
          <w:rFonts w:ascii="微软雅黑" w:eastAsia="微软雅黑" w:hAnsi="微软雅黑" w:hint="eastAsia"/>
          <w:szCs w:val="21"/>
        </w:rPr>
        <w:t>等。</w:t>
      </w:r>
    </w:p>
    <w:p w14:paraId="321224F2" w14:textId="77777777" w:rsidR="00B612EF" w:rsidRDefault="00B612EF" w:rsidP="00B612EF">
      <w:pPr>
        <w:pStyle w:val="ae"/>
        <w:numPr>
          <w:ilvl w:val="1"/>
          <w:numId w:val="8"/>
        </w:numPr>
        <w:spacing w:line="360" w:lineRule="auto"/>
        <w:ind w:left="0" w:firstLineChars="0" w:firstLine="426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特种设备制造许可证</w:t>
      </w:r>
      <w:r>
        <w:rPr>
          <w:rFonts w:ascii="微软雅黑" w:eastAsia="微软雅黑" w:hAnsi="微软雅黑" w:hint="eastAsia"/>
          <w:szCs w:val="21"/>
        </w:rPr>
        <w:t>：电梯、阀门等。</w:t>
      </w:r>
    </w:p>
    <w:p w14:paraId="7D201607" w14:textId="77777777" w:rsidR="00B612EF" w:rsidRDefault="00B612EF" w:rsidP="00B612EF">
      <w:pPr>
        <w:pStyle w:val="ae"/>
        <w:numPr>
          <w:ilvl w:val="1"/>
          <w:numId w:val="8"/>
        </w:numPr>
        <w:spacing w:line="360" w:lineRule="auto"/>
        <w:ind w:left="0" w:firstLineChars="0" w:firstLine="426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检验报告：</w:t>
      </w:r>
      <w:r>
        <w:rPr>
          <w:rFonts w:ascii="微软雅黑" w:eastAsia="微软雅黑" w:hAnsi="微软雅黑"/>
          <w:szCs w:val="21"/>
        </w:rPr>
        <w:t>防火窗、防火门</w:t>
      </w:r>
      <w:r>
        <w:rPr>
          <w:rFonts w:ascii="微软雅黑" w:eastAsia="微软雅黑" w:hAnsi="微软雅黑" w:hint="eastAsia"/>
          <w:szCs w:val="21"/>
        </w:rPr>
        <w:t>、配电箱、元器件</w:t>
      </w:r>
      <w:r>
        <w:rPr>
          <w:rFonts w:ascii="微软雅黑" w:eastAsia="微软雅黑" w:hAnsi="微软雅黑"/>
          <w:szCs w:val="21"/>
        </w:rPr>
        <w:t>等</w:t>
      </w:r>
      <w:r>
        <w:rPr>
          <w:rFonts w:ascii="微软雅黑" w:eastAsia="微软雅黑" w:hAnsi="微软雅黑" w:hint="eastAsia"/>
          <w:szCs w:val="21"/>
        </w:rPr>
        <w:t>。</w:t>
      </w:r>
    </w:p>
    <w:p w14:paraId="52F9FAA3" w14:textId="77777777" w:rsidR="00B612EF" w:rsidRDefault="00B612EF" w:rsidP="00B612EF">
      <w:pPr>
        <w:pStyle w:val="ae"/>
        <w:numPr>
          <w:ilvl w:val="1"/>
          <w:numId w:val="8"/>
        </w:numPr>
        <w:spacing w:line="360" w:lineRule="auto"/>
        <w:ind w:left="0" w:firstLineChars="0" w:firstLine="426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代理商需提供厂家授权代理书。</w:t>
      </w:r>
    </w:p>
    <w:p w14:paraId="5B110EDD" w14:textId="77777777" w:rsidR="00B612EF" w:rsidRDefault="00B612EF" w:rsidP="00B612EF">
      <w:pPr>
        <w:pStyle w:val="ae"/>
        <w:numPr>
          <w:ilvl w:val="0"/>
          <w:numId w:val="6"/>
        </w:numPr>
        <w:spacing w:line="360" w:lineRule="auto"/>
        <w:ind w:left="0" w:firstLineChars="0" w:firstLine="426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服务类：</w:t>
      </w:r>
      <w:r>
        <w:rPr>
          <w:rFonts w:ascii="微软雅黑" w:eastAsia="微软雅黑" w:hAnsi="微软雅黑" w:hint="eastAsia"/>
          <w:szCs w:val="21"/>
        </w:rPr>
        <w:t>文</w:t>
      </w:r>
      <w:proofErr w:type="gramStart"/>
      <w:r>
        <w:rPr>
          <w:rFonts w:ascii="微软雅黑" w:eastAsia="微软雅黑" w:hAnsi="微软雅黑" w:hint="eastAsia"/>
          <w:szCs w:val="21"/>
        </w:rPr>
        <w:t>勘</w:t>
      </w:r>
      <w:proofErr w:type="gramEnd"/>
      <w:r>
        <w:rPr>
          <w:rFonts w:ascii="微软雅黑" w:eastAsia="微软雅黑" w:hAnsi="微软雅黑" w:hint="eastAsia"/>
          <w:szCs w:val="21"/>
        </w:rPr>
        <w:t>、地勘、检测、监理、造价咨询等需提供相关资质。</w:t>
      </w:r>
    </w:p>
    <w:p w14:paraId="38741159" w14:textId="77777777" w:rsidR="00B612EF" w:rsidRDefault="00B612EF" w:rsidP="00B612EF">
      <w:pPr>
        <w:pStyle w:val="ae"/>
        <w:numPr>
          <w:ilvl w:val="0"/>
          <w:numId w:val="6"/>
        </w:numPr>
        <w:spacing w:line="360" w:lineRule="auto"/>
        <w:ind w:left="0" w:firstLineChars="0" w:firstLine="426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营销类：</w:t>
      </w:r>
      <w:r>
        <w:rPr>
          <w:rFonts w:ascii="微软雅黑" w:eastAsia="微软雅黑" w:hAnsi="微软雅黑" w:hint="eastAsia"/>
          <w:szCs w:val="21"/>
        </w:rPr>
        <w:t>分销公司、代理公司需提供：房地产经纪机构入网信息公示；广告类需提供：代理证明。</w:t>
      </w:r>
    </w:p>
    <w:p w14:paraId="57CA4DBC" w14:textId="77777777" w:rsidR="00B612EF" w:rsidRDefault="00B612EF" w:rsidP="00B612EF">
      <w:pPr>
        <w:pStyle w:val="ae"/>
        <w:numPr>
          <w:ilvl w:val="0"/>
          <w:numId w:val="6"/>
        </w:numPr>
        <w:spacing w:line="360" w:lineRule="auto"/>
        <w:ind w:left="0" w:firstLineChars="0" w:firstLine="426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报建类：</w:t>
      </w:r>
      <w:r>
        <w:rPr>
          <w:rFonts w:ascii="微软雅黑" w:eastAsia="微软雅黑" w:hAnsi="微软雅黑" w:hint="eastAsia"/>
          <w:szCs w:val="21"/>
        </w:rPr>
        <w:t>招标代理、勘察测绘等需提供相关资质。</w:t>
      </w:r>
    </w:p>
    <w:p w14:paraId="07150D4D" w14:textId="77777777" w:rsidR="00B612EF" w:rsidRDefault="00B612EF" w:rsidP="00B612EF">
      <w:pPr>
        <w:pStyle w:val="ae"/>
        <w:numPr>
          <w:ilvl w:val="0"/>
          <w:numId w:val="6"/>
        </w:numPr>
        <w:spacing w:line="360" w:lineRule="auto"/>
        <w:ind w:left="0" w:firstLineChars="0" w:firstLine="426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配套类：</w:t>
      </w:r>
      <w:r>
        <w:rPr>
          <w:rFonts w:ascii="微软雅黑" w:eastAsia="微软雅黑" w:hAnsi="微软雅黑" w:hint="eastAsia"/>
          <w:szCs w:val="21"/>
        </w:rPr>
        <w:t>出施工图单位需提供相关资质，供配电施工需提供相关资质。</w:t>
      </w:r>
    </w:p>
    <w:p w14:paraId="4DABFAF2" w14:textId="77777777" w:rsidR="00B612EF" w:rsidRDefault="00B612EF" w:rsidP="00B612EF">
      <w:pPr>
        <w:pStyle w:val="ae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业绩合同</w:t>
      </w:r>
    </w:p>
    <w:p w14:paraId="59C6E3B0" w14:textId="77777777" w:rsidR="00B612EF" w:rsidRDefault="00B612EF" w:rsidP="00B612EF">
      <w:pPr>
        <w:pStyle w:val="ae"/>
        <w:numPr>
          <w:ilvl w:val="0"/>
          <w:numId w:val="9"/>
        </w:numPr>
        <w:spacing w:line="360" w:lineRule="auto"/>
        <w:ind w:left="0" w:firstLineChars="0" w:firstLine="426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合同服务类别需与入库服务类别保持一致。</w:t>
      </w:r>
    </w:p>
    <w:p w14:paraId="3E19C59B" w14:textId="77777777" w:rsidR="00B612EF" w:rsidRDefault="00B612EF" w:rsidP="00B612EF">
      <w:pPr>
        <w:pStyle w:val="ae"/>
        <w:numPr>
          <w:ilvl w:val="0"/>
          <w:numId w:val="9"/>
        </w:numPr>
        <w:spacing w:line="360" w:lineRule="auto"/>
        <w:ind w:left="0" w:firstLineChars="0" w:firstLine="426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需包含拟考察项目合同，并单独上传。</w:t>
      </w:r>
    </w:p>
    <w:p w14:paraId="7DBEB002" w14:textId="77777777" w:rsidR="00B612EF" w:rsidRDefault="00B612EF" w:rsidP="00B612EF">
      <w:pPr>
        <w:pStyle w:val="ae"/>
        <w:numPr>
          <w:ilvl w:val="0"/>
          <w:numId w:val="9"/>
        </w:numPr>
        <w:spacing w:line="360" w:lineRule="auto"/>
        <w:ind w:left="0" w:firstLineChars="0" w:firstLine="426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设计类：需同时上传设计案例：方案</w:t>
      </w:r>
      <w:r>
        <w:rPr>
          <w:rFonts w:ascii="微软雅黑" w:eastAsia="微软雅黑" w:hAnsi="微软雅黑"/>
          <w:szCs w:val="21"/>
        </w:rPr>
        <w:t>+实景照片（格式自拟）</w:t>
      </w:r>
      <w:r>
        <w:rPr>
          <w:rFonts w:ascii="微软雅黑" w:eastAsia="微软雅黑" w:hAnsi="微软雅黑" w:hint="eastAsia"/>
          <w:szCs w:val="21"/>
        </w:rPr>
        <w:t>，与合同一一对应。</w:t>
      </w:r>
    </w:p>
    <w:p w14:paraId="177341BA" w14:textId="77777777" w:rsidR="00B612EF" w:rsidRDefault="00B612EF" w:rsidP="00B612EF">
      <w:pPr>
        <w:pStyle w:val="ae"/>
        <w:numPr>
          <w:ilvl w:val="0"/>
          <w:numId w:val="5"/>
        </w:numPr>
        <w:spacing w:line="360" w:lineRule="auto"/>
        <w:ind w:left="0" w:firstLineChars="0" w:firstLine="425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工程施工类和材料设备类非必须提供财务报表的情况</w:t>
      </w:r>
    </w:p>
    <w:p w14:paraId="3BAD3FEE" w14:textId="77777777" w:rsidR="00B612EF" w:rsidRDefault="00B612EF" w:rsidP="00B612EF">
      <w:pPr>
        <w:pStyle w:val="ae"/>
        <w:numPr>
          <w:ilvl w:val="0"/>
          <w:numId w:val="10"/>
        </w:numPr>
        <w:spacing w:line="360" w:lineRule="auto"/>
        <w:ind w:left="0" w:firstLineChars="0" w:firstLine="4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入库后走非合同付款的单位。</w:t>
      </w:r>
    </w:p>
    <w:p w14:paraId="007A729E" w14:textId="77777777" w:rsidR="00B612EF" w:rsidRDefault="00B612EF" w:rsidP="00B612EF">
      <w:pPr>
        <w:pStyle w:val="ae"/>
        <w:numPr>
          <w:ilvl w:val="0"/>
          <w:numId w:val="10"/>
        </w:numPr>
        <w:spacing w:line="360" w:lineRule="auto"/>
        <w:ind w:left="0" w:firstLineChars="0" w:firstLine="4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直接入库单写明无法提供入库资料，或明确写明无法提供财务报表的单位。</w:t>
      </w:r>
    </w:p>
    <w:p w14:paraId="748BD31D" w14:textId="77777777" w:rsidR="00B612EF" w:rsidRDefault="00B612EF" w:rsidP="00B612EF">
      <w:pPr>
        <w:pStyle w:val="ae"/>
        <w:numPr>
          <w:ilvl w:val="0"/>
          <w:numId w:val="10"/>
        </w:numPr>
        <w:spacing w:line="360" w:lineRule="auto"/>
        <w:ind w:left="0" w:firstLineChars="0" w:firstLine="4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合作方推荐，已发生实际业务关系，</w:t>
      </w:r>
      <w:proofErr w:type="gramStart"/>
      <w:r>
        <w:rPr>
          <w:rFonts w:ascii="微软雅黑" w:eastAsia="微软雅黑" w:hAnsi="微软雅黑" w:hint="eastAsia"/>
          <w:szCs w:val="21"/>
        </w:rPr>
        <w:t>需走明源</w:t>
      </w:r>
      <w:proofErr w:type="gramEnd"/>
      <w:r>
        <w:rPr>
          <w:rFonts w:ascii="微软雅黑" w:eastAsia="微软雅黑" w:hAnsi="微软雅黑" w:hint="eastAsia"/>
          <w:szCs w:val="21"/>
        </w:rPr>
        <w:t>补录合同，且仅用一次的单位（该部分单位后期如</w:t>
      </w:r>
      <w:proofErr w:type="gramStart"/>
      <w:r>
        <w:rPr>
          <w:rFonts w:ascii="微软雅黑" w:eastAsia="微软雅黑" w:hAnsi="微软雅黑" w:hint="eastAsia"/>
          <w:szCs w:val="21"/>
        </w:rPr>
        <w:t>需正常</w:t>
      </w:r>
      <w:proofErr w:type="gramEnd"/>
      <w:r>
        <w:rPr>
          <w:rFonts w:ascii="微软雅黑" w:eastAsia="微软雅黑" w:hAnsi="微软雅黑" w:hint="eastAsia"/>
          <w:szCs w:val="21"/>
        </w:rPr>
        <w:t>使用，需补交财务报表）。</w:t>
      </w:r>
    </w:p>
    <w:p w14:paraId="332EF6D3" w14:textId="77777777" w:rsidR="00B612EF" w:rsidRDefault="00B612EF" w:rsidP="00B612EF">
      <w:pPr>
        <w:pStyle w:val="ae"/>
        <w:numPr>
          <w:ilvl w:val="0"/>
          <w:numId w:val="5"/>
        </w:numPr>
        <w:spacing w:line="360" w:lineRule="auto"/>
        <w:ind w:left="0" w:firstLineChars="0" w:firstLine="425"/>
        <w:rPr>
          <w:rFonts w:ascii="微软雅黑" w:eastAsia="微软雅黑" w:hAnsi="微软雅黑"/>
          <w:b/>
          <w:bCs/>
          <w:szCs w:val="21"/>
          <w:lang w:val="zh-CN"/>
        </w:rPr>
      </w:pPr>
      <w:r>
        <w:rPr>
          <w:rFonts w:ascii="微软雅黑" w:eastAsia="微软雅黑" w:hAnsi="微软雅黑" w:hint="eastAsia"/>
          <w:b/>
          <w:bCs/>
          <w:szCs w:val="21"/>
        </w:rPr>
        <w:t>社保或劳务合同</w:t>
      </w:r>
    </w:p>
    <w:p w14:paraId="2BBFC243" w14:textId="77777777" w:rsidR="00B612EF" w:rsidRDefault="00B612EF" w:rsidP="00B612EF">
      <w:pPr>
        <w:pStyle w:val="ae"/>
        <w:numPr>
          <w:ilvl w:val="0"/>
          <w:numId w:val="11"/>
        </w:numPr>
        <w:spacing w:line="360" w:lineRule="auto"/>
        <w:ind w:left="0" w:firstLineChars="0" w:firstLine="4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社保、劳务合同二选</w:t>
      </w:r>
      <w:proofErr w:type="gramStart"/>
      <w:r>
        <w:rPr>
          <w:rFonts w:ascii="微软雅黑" w:eastAsia="微软雅黑" w:hAnsi="微软雅黑" w:hint="eastAsia"/>
          <w:szCs w:val="21"/>
        </w:rPr>
        <w:t>一</w:t>
      </w:r>
      <w:proofErr w:type="gramEnd"/>
      <w:r>
        <w:rPr>
          <w:rFonts w:ascii="微软雅黑" w:eastAsia="微软雅黑" w:hAnsi="微软雅黑" w:hint="eastAsia"/>
          <w:szCs w:val="21"/>
        </w:rPr>
        <w:t>，优先提供社保，核实注册公司确实未缴社保后，可提供劳务合同。</w:t>
      </w:r>
    </w:p>
    <w:p w14:paraId="768C545C" w14:textId="77777777" w:rsidR="00B612EF" w:rsidRDefault="00B612EF" w:rsidP="00B612EF">
      <w:pPr>
        <w:pStyle w:val="ae"/>
        <w:numPr>
          <w:ilvl w:val="0"/>
          <w:numId w:val="11"/>
        </w:numPr>
        <w:spacing w:line="360" w:lineRule="auto"/>
        <w:ind w:left="0" w:firstLineChars="0" w:firstLine="4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社保需提供社保局盖章版本。</w:t>
      </w:r>
    </w:p>
    <w:p w14:paraId="008D4D54" w14:textId="77777777" w:rsidR="00B612EF" w:rsidRDefault="00B612EF" w:rsidP="00B612EF">
      <w:pPr>
        <w:pStyle w:val="ae"/>
        <w:numPr>
          <w:ilvl w:val="0"/>
          <w:numId w:val="11"/>
        </w:numPr>
        <w:spacing w:line="360" w:lineRule="auto"/>
        <w:ind w:left="0" w:firstLineChars="0" w:firstLine="4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委托代缴公司代缴社保的，需提供注册公司与代缴公司的代缴协议。</w:t>
      </w:r>
    </w:p>
    <w:p w14:paraId="47DC4564" w14:textId="77777777" w:rsidR="00B612EF" w:rsidRDefault="00B612EF" w:rsidP="00B612EF">
      <w:pPr>
        <w:pStyle w:val="ae"/>
        <w:numPr>
          <w:ilvl w:val="0"/>
          <w:numId w:val="5"/>
        </w:numPr>
        <w:spacing w:line="360" w:lineRule="auto"/>
        <w:ind w:left="0" w:firstLineChars="0" w:firstLine="425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授权委托书</w:t>
      </w:r>
    </w:p>
    <w:p w14:paraId="685ED7CE" w14:textId="77777777" w:rsidR="00B612EF" w:rsidRDefault="00B612EF" w:rsidP="00B612EF">
      <w:pPr>
        <w:pStyle w:val="ae"/>
        <w:numPr>
          <w:ilvl w:val="0"/>
          <w:numId w:val="12"/>
        </w:numPr>
        <w:spacing w:line="360" w:lineRule="auto"/>
        <w:ind w:left="0" w:firstLineChars="0" w:firstLine="426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szCs w:val="21"/>
        </w:rPr>
        <w:t>注册人或业务对接人为法人或股东的，无需提供授权委托书，可提供</w:t>
      </w:r>
      <w:proofErr w:type="gramStart"/>
      <w:r>
        <w:rPr>
          <w:rFonts w:ascii="微软雅黑" w:eastAsia="微软雅黑" w:hAnsi="微软雅黑" w:hint="eastAsia"/>
          <w:szCs w:val="21"/>
        </w:rPr>
        <w:t>天眼查</w:t>
      </w:r>
      <w:proofErr w:type="gramEnd"/>
      <w:r>
        <w:rPr>
          <w:rFonts w:ascii="微软雅黑" w:eastAsia="微软雅黑" w:hAnsi="微软雅黑"/>
          <w:szCs w:val="21"/>
        </w:rPr>
        <w:t>/企查查股权架构信息（盖公章）</w:t>
      </w:r>
      <w:r>
        <w:rPr>
          <w:rFonts w:ascii="微软雅黑" w:eastAsia="微软雅黑" w:hAnsi="微软雅黑" w:hint="eastAsia"/>
          <w:szCs w:val="21"/>
        </w:rPr>
        <w:t>。</w:t>
      </w:r>
    </w:p>
    <w:p w14:paraId="1989F445" w14:textId="77777777" w:rsidR="00B612EF" w:rsidRDefault="00B612EF" w:rsidP="00B612EF">
      <w:pPr>
        <w:pStyle w:val="ae"/>
        <w:numPr>
          <w:ilvl w:val="0"/>
          <w:numId w:val="12"/>
        </w:numPr>
        <w:spacing w:line="360" w:lineRule="auto"/>
        <w:ind w:left="0" w:firstLineChars="0" w:firstLine="426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szCs w:val="21"/>
        </w:rPr>
        <w:t>注册人或业务对接人非法人或股东的，提供授权委托书</w:t>
      </w:r>
      <w:r>
        <w:rPr>
          <w:rFonts w:ascii="微软雅黑" w:eastAsia="微软雅黑" w:hAnsi="微软雅黑"/>
          <w:szCs w:val="21"/>
        </w:rPr>
        <w:t>（盖公章）</w:t>
      </w:r>
      <w:r>
        <w:rPr>
          <w:rFonts w:ascii="微软雅黑" w:eastAsia="微软雅黑" w:hAnsi="微软雅黑" w:hint="eastAsia"/>
          <w:szCs w:val="21"/>
        </w:rPr>
        <w:t>。</w:t>
      </w:r>
    </w:p>
    <w:p w14:paraId="5C6CCD43" w14:textId="77777777" w:rsidR="00B612EF" w:rsidRPr="00CE3ECB" w:rsidRDefault="00B612EF" w:rsidP="00CE3ECB">
      <w:pPr>
        <w:pStyle w:val="2"/>
        <w:ind w:left="0" w:firstLine="426"/>
      </w:pPr>
      <w:r w:rsidRPr="00CE3ECB">
        <w:rPr>
          <w:rFonts w:hint="eastAsia"/>
        </w:rPr>
        <w:t>附件模板</w:t>
      </w:r>
    </w:p>
    <w:p w14:paraId="6B777ABA" w14:textId="51759056" w:rsidR="005D5368" w:rsidRDefault="005D5368" w:rsidP="00B612EF">
      <w:pPr>
        <w:pStyle w:val="ae"/>
        <w:numPr>
          <w:ilvl w:val="0"/>
          <w:numId w:val="13"/>
        </w:numPr>
        <w:spacing w:line="360" w:lineRule="auto"/>
        <w:ind w:left="0" w:firstLineChars="0" w:firstLine="425"/>
        <w:rPr>
          <w:rFonts w:ascii="微软雅黑" w:eastAsia="微软雅黑" w:hAnsi="微软雅黑"/>
          <w:szCs w:val="21"/>
        </w:rPr>
      </w:pPr>
      <w:r w:rsidRPr="005D5368">
        <w:rPr>
          <w:rFonts w:ascii="微软雅黑" w:eastAsia="微软雅黑" w:hAnsi="微软雅黑" w:hint="eastAsia"/>
          <w:szCs w:val="21"/>
        </w:rPr>
        <w:t>附件</w:t>
      </w:r>
      <w:r w:rsidRPr="005D5368">
        <w:rPr>
          <w:rFonts w:ascii="微软雅黑" w:eastAsia="微软雅黑" w:hAnsi="微软雅黑"/>
          <w:szCs w:val="21"/>
        </w:rPr>
        <w:t>1：供应商报名与资格预审表</w:t>
      </w:r>
    </w:p>
    <w:p w14:paraId="550B6725" w14:textId="56C0B7B5" w:rsidR="00B612EF" w:rsidRDefault="005D5368" w:rsidP="005D5368">
      <w:pPr>
        <w:pStyle w:val="ae"/>
        <w:numPr>
          <w:ilvl w:val="1"/>
          <w:numId w:val="13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5D5368">
        <w:rPr>
          <w:rFonts w:ascii="微软雅黑" w:eastAsia="微软雅黑" w:hAnsi="微软雅黑" w:hint="eastAsia"/>
          <w:szCs w:val="21"/>
        </w:rPr>
        <w:t>附件</w:t>
      </w:r>
      <w:r w:rsidRPr="005D5368">
        <w:rPr>
          <w:rFonts w:ascii="微软雅黑" w:eastAsia="微软雅黑" w:hAnsi="微软雅黑"/>
          <w:szCs w:val="21"/>
        </w:rPr>
        <w:t>1-1：供应商报名与资格预审表-设计类、配套类（设计类）</w:t>
      </w:r>
      <w:r>
        <w:rPr>
          <w:rFonts w:ascii="微软雅黑" w:eastAsia="微软雅黑" w:hAnsi="微软雅黑" w:hint="eastAsia"/>
          <w:szCs w:val="21"/>
        </w:rPr>
        <w:t>；</w:t>
      </w:r>
    </w:p>
    <w:p w14:paraId="3C2FD92C" w14:textId="21D448F4" w:rsidR="005D5368" w:rsidRDefault="005D5368" w:rsidP="005D5368">
      <w:pPr>
        <w:pStyle w:val="ae"/>
        <w:numPr>
          <w:ilvl w:val="1"/>
          <w:numId w:val="13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5D5368">
        <w:rPr>
          <w:rFonts w:ascii="微软雅黑" w:eastAsia="微软雅黑" w:hAnsi="微软雅黑" w:hint="eastAsia"/>
          <w:szCs w:val="21"/>
        </w:rPr>
        <w:t>附件</w:t>
      </w:r>
      <w:r w:rsidRPr="005D5368">
        <w:rPr>
          <w:rFonts w:ascii="微软雅黑" w:eastAsia="微软雅黑" w:hAnsi="微软雅黑"/>
          <w:szCs w:val="21"/>
        </w:rPr>
        <w:t>1-2：供应商报名与资格预审表-工程施工类、配套类（施工类）</w:t>
      </w:r>
      <w:r>
        <w:rPr>
          <w:rFonts w:ascii="微软雅黑" w:eastAsia="微软雅黑" w:hAnsi="微软雅黑" w:hint="eastAsia"/>
          <w:szCs w:val="21"/>
        </w:rPr>
        <w:t>；</w:t>
      </w:r>
    </w:p>
    <w:p w14:paraId="36BF1F3E" w14:textId="67FF8810" w:rsidR="005D5368" w:rsidRDefault="005D5368" w:rsidP="005D5368">
      <w:pPr>
        <w:pStyle w:val="ae"/>
        <w:numPr>
          <w:ilvl w:val="1"/>
          <w:numId w:val="13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5D5368">
        <w:rPr>
          <w:rFonts w:ascii="微软雅黑" w:eastAsia="微软雅黑" w:hAnsi="微软雅黑" w:hint="eastAsia"/>
          <w:szCs w:val="21"/>
        </w:rPr>
        <w:t>附件</w:t>
      </w:r>
      <w:r w:rsidRPr="005D5368">
        <w:rPr>
          <w:rFonts w:ascii="微软雅黑" w:eastAsia="微软雅黑" w:hAnsi="微软雅黑"/>
          <w:szCs w:val="21"/>
        </w:rPr>
        <w:t>1-3：供应商报名与资格预审表-材料设备类、营销类（产品型）</w:t>
      </w:r>
      <w:r>
        <w:rPr>
          <w:rFonts w:ascii="微软雅黑" w:eastAsia="微软雅黑" w:hAnsi="微软雅黑" w:hint="eastAsia"/>
          <w:szCs w:val="21"/>
        </w:rPr>
        <w:t>；</w:t>
      </w:r>
    </w:p>
    <w:p w14:paraId="5113BC55" w14:textId="1750BD41" w:rsidR="005D5368" w:rsidRDefault="005D5368" w:rsidP="005D5368">
      <w:pPr>
        <w:pStyle w:val="ae"/>
        <w:numPr>
          <w:ilvl w:val="1"/>
          <w:numId w:val="13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5D5368">
        <w:rPr>
          <w:rFonts w:ascii="微软雅黑" w:eastAsia="微软雅黑" w:hAnsi="微软雅黑" w:hint="eastAsia"/>
          <w:szCs w:val="21"/>
        </w:rPr>
        <w:t>附件</w:t>
      </w:r>
      <w:r w:rsidRPr="005D5368">
        <w:rPr>
          <w:rFonts w:ascii="微软雅黑" w:eastAsia="微软雅黑" w:hAnsi="微软雅黑"/>
          <w:szCs w:val="21"/>
        </w:rPr>
        <w:t>1-4：供应商报名与资格预审表-服务类、营销类（服务型）</w:t>
      </w:r>
      <w:r>
        <w:rPr>
          <w:rFonts w:ascii="微软雅黑" w:eastAsia="微软雅黑" w:hAnsi="微软雅黑" w:hint="eastAsia"/>
          <w:szCs w:val="21"/>
        </w:rPr>
        <w:t>。</w:t>
      </w:r>
    </w:p>
    <w:p w14:paraId="3180CE2F" w14:textId="1FD35760" w:rsidR="00B612EF" w:rsidRDefault="008B1F70" w:rsidP="00B612EF">
      <w:pPr>
        <w:pStyle w:val="ae"/>
        <w:numPr>
          <w:ilvl w:val="0"/>
          <w:numId w:val="13"/>
        </w:numPr>
        <w:spacing w:line="360" w:lineRule="auto"/>
        <w:ind w:left="0" w:firstLineChars="0" w:firstLine="4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附件2：</w:t>
      </w:r>
      <w:r w:rsidR="00B612EF">
        <w:rPr>
          <w:rFonts w:ascii="微软雅黑" w:eastAsia="微软雅黑" w:hAnsi="微软雅黑" w:hint="eastAsia"/>
          <w:szCs w:val="21"/>
        </w:rPr>
        <w:t>《资格预审授权委托书》</w:t>
      </w:r>
      <w:r w:rsidR="00E732AB">
        <w:rPr>
          <w:rFonts w:ascii="微软雅黑" w:eastAsia="微软雅黑" w:hAnsi="微软雅黑" w:hint="eastAsia"/>
          <w:szCs w:val="21"/>
        </w:rPr>
        <w:t>：</w:t>
      </w:r>
      <w:r w:rsidR="005D5368">
        <w:rPr>
          <w:rFonts w:ascii="微软雅黑" w:eastAsia="微软雅黑" w:hAnsi="微软雅黑" w:hint="eastAsia"/>
          <w:szCs w:val="21"/>
        </w:rPr>
        <w:t>需对</w:t>
      </w:r>
      <w:r w:rsidR="00E732AB">
        <w:rPr>
          <w:rFonts w:ascii="微软雅黑" w:eastAsia="微软雅黑" w:hAnsi="微软雅黑" w:hint="eastAsia"/>
          <w:szCs w:val="21"/>
        </w:rPr>
        <w:t>管理员、业务对接人授权。</w:t>
      </w:r>
    </w:p>
    <w:p w14:paraId="4B1FB775" w14:textId="0233ADBB" w:rsidR="00E25D64" w:rsidRDefault="008B1F70" w:rsidP="00B612EF">
      <w:pPr>
        <w:pStyle w:val="ae"/>
        <w:numPr>
          <w:ilvl w:val="0"/>
          <w:numId w:val="13"/>
        </w:numPr>
        <w:spacing w:line="360" w:lineRule="auto"/>
        <w:ind w:left="0" w:firstLineChars="0" w:firstLine="4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附件</w:t>
      </w:r>
      <w:r>
        <w:rPr>
          <w:rFonts w:ascii="微软雅黑" w:eastAsia="微软雅黑" w:hAnsi="微软雅黑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：</w:t>
      </w:r>
      <w:r w:rsidR="00B612EF">
        <w:rPr>
          <w:rFonts w:ascii="微软雅黑" w:eastAsia="微软雅黑" w:hAnsi="微软雅黑" w:hint="eastAsia"/>
          <w:szCs w:val="21"/>
        </w:rPr>
        <w:t>《主要业绩清单</w:t>
      </w:r>
      <w:r w:rsidR="003878CF">
        <w:rPr>
          <w:rFonts w:ascii="微软雅黑" w:eastAsia="微软雅黑" w:hAnsi="微软雅黑" w:hint="eastAsia"/>
          <w:szCs w:val="21"/>
        </w:rPr>
        <w:t>模板</w:t>
      </w:r>
      <w:r w:rsidR="00B612EF">
        <w:rPr>
          <w:rFonts w:ascii="微软雅黑" w:eastAsia="微软雅黑" w:hAnsi="微软雅黑" w:hint="eastAsia"/>
          <w:szCs w:val="21"/>
        </w:rPr>
        <w:t>（参考板）》</w:t>
      </w:r>
    </w:p>
    <w:p w14:paraId="6FFE613A" w14:textId="08D65A6D" w:rsidR="003728CB" w:rsidRDefault="003728CB" w:rsidP="003728CB">
      <w:pPr>
        <w:pStyle w:val="ae"/>
        <w:numPr>
          <w:ilvl w:val="1"/>
          <w:numId w:val="13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3728CB">
        <w:rPr>
          <w:rFonts w:ascii="微软雅黑" w:eastAsia="微软雅黑" w:hAnsi="微软雅黑" w:hint="eastAsia"/>
          <w:szCs w:val="21"/>
        </w:rPr>
        <w:t>附件</w:t>
      </w:r>
      <w:r w:rsidRPr="003728CB">
        <w:rPr>
          <w:rFonts w:ascii="微软雅黑" w:eastAsia="微软雅黑" w:hAnsi="微软雅黑"/>
          <w:szCs w:val="21"/>
        </w:rPr>
        <w:t>3-1：主要业绩清单模板-施工为主（参考版）</w:t>
      </w:r>
      <w:r>
        <w:rPr>
          <w:rFonts w:ascii="微软雅黑" w:eastAsia="微软雅黑" w:hAnsi="微软雅黑" w:hint="eastAsia"/>
          <w:szCs w:val="21"/>
        </w:rPr>
        <w:t>；</w:t>
      </w:r>
    </w:p>
    <w:p w14:paraId="2257C93D" w14:textId="5DFE437B" w:rsidR="003728CB" w:rsidRDefault="00DA403B" w:rsidP="003728CB">
      <w:pPr>
        <w:pStyle w:val="ae"/>
        <w:numPr>
          <w:ilvl w:val="1"/>
          <w:numId w:val="13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DA403B">
        <w:rPr>
          <w:rFonts w:ascii="微软雅黑" w:eastAsia="微软雅黑" w:hAnsi="微软雅黑" w:hint="eastAsia"/>
          <w:szCs w:val="21"/>
        </w:rPr>
        <w:t>附件</w:t>
      </w:r>
      <w:r w:rsidRPr="00DA403B">
        <w:rPr>
          <w:rFonts w:ascii="微软雅黑" w:eastAsia="微软雅黑" w:hAnsi="微软雅黑"/>
          <w:szCs w:val="21"/>
        </w:rPr>
        <w:t>3-2：主要业绩清单模板-产品为主（参考版）</w:t>
      </w:r>
      <w:r>
        <w:rPr>
          <w:rFonts w:ascii="微软雅黑" w:eastAsia="微软雅黑" w:hAnsi="微软雅黑" w:hint="eastAsia"/>
          <w:szCs w:val="21"/>
        </w:rPr>
        <w:t>；</w:t>
      </w:r>
    </w:p>
    <w:p w14:paraId="7E6FA6A3" w14:textId="75D075E3" w:rsidR="00DA403B" w:rsidRDefault="00DA403B" w:rsidP="003728CB">
      <w:pPr>
        <w:pStyle w:val="ae"/>
        <w:numPr>
          <w:ilvl w:val="1"/>
          <w:numId w:val="13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DA403B">
        <w:rPr>
          <w:rFonts w:ascii="微软雅黑" w:eastAsia="微软雅黑" w:hAnsi="微软雅黑" w:hint="eastAsia"/>
          <w:szCs w:val="21"/>
        </w:rPr>
        <w:t>附件</w:t>
      </w:r>
      <w:r w:rsidRPr="00DA403B">
        <w:rPr>
          <w:rFonts w:ascii="微软雅黑" w:eastAsia="微软雅黑" w:hAnsi="微软雅黑"/>
          <w:szCs w:val="21"/>
        </w:rPr>
        <w:t>3-3：主要业绩清单模板-服务为主（参考版）</w:t>
      </w:r>
      <w:r>
        <w:rPr>
          <w:rFonts w:ascii="微软雅黑" w:eastAsia="微软雅黑" w:hAnsi="微软雅黑" w:hint="eastAsia"/>
          <w:szCs w:val="21"/>
        </w:rPr>
        <w:t>。</w:t>
      </w:r>
    </w:p>
    <w:p w14:paraId="18143020" w14:textId="714DB818" w:rsidR="00E51316" w:rsidRPr="00CE3ECB" w:rsidRDefault="00E732AB" w:rsidP="00CE3ECB">
      <w:pPr>
        <w:pStyle w:val="1"/>
        <w:ind w:leftChars="100" w:left="630" w:right="210"/>
        <w:rPr>
          <w:rFonts w:ascii="微软雅黑" w:hAnsi="微软雅黑"/>
          <w:szCs w:val="36"/>
        </w:rPr>
      </w:pPr>
      <w:r w:rsidRPr="00CE3ECB">
        <w:rPr>
          <w:rFonts w:ascii="微软雅黑" w:hAnsi="微软雅黑" w:hint="eastAsia"/>
          <w:szCs w:val="36"/>
        </w:rPr>
        <w:t>来访须知</w:t>
      </w:r>
    </w:p>
    <w:p w14:paraId="5986EEF3" w14:textId="74D7BA5A" w:rsidR="00E51316" w:rsidRDefault="00E732AB" w:rsidP="00CE3ECB">
      <w:pPr>
        <w:pStyle w:val="2"/>
        <w:numPr>
          <w:ilvl w:val="0"/>
          <w:numId w:val="21"/>
        </w:numPr>
        <w:ind w:left="0" w:firstLine="426"/>
      </w:pPr>
      <w:r>
        <w:rPr>
          <w:rFonts w:hint="eastAsia"/>
        </w:rPr>
        <w:t>来访</w:t>
      </w:r>
      <w:r>
        <w:t>时间</w:t>
      </w:r>
    </w:p>
    <w:p w14:paraId="2889CA61" w14:textId="67FCF2CD" w:rsidR="00E51316" w:rsidRDefault="00E732AB" w:rsidP="00CE3ECB">
      <w:pPr>
        <w:spacing w:line="360" w:lineRule="auto"/>
        <w:ind w:firstLineChars="202" w:firstLine="424"/>
      </w:pPr>
      <w:r>
        <w:rPr>
          <w:rFonts w:hint="eastAsia"/>
        </w:rPr>
        <w:t>每周二和周四下午工作时间【夏季（5月1日-</w:t>
      </w:r>
      <w:r>
        <w:t>9</w:t>
      </w:r>
      <w:r>
        <w:rPr>
          <w:rFonts w:hint="eastAsia"/>
        </w:rPr>
        <w:t>月3</w:t>
      </w:r>
      <w:r>
        <w:t>0</w:t>
      </w:r>
      <w:r>
        <w:rPr>
          <w:rFonts w:hint="eastAsia"/>
        </w:rPr>
        <w:t>日）为14：</w:t>
      </w:r>
      <w:r>
        <w:t>30-</w:t>
      </w:r>
      <w:r>
        <w:rPr>
          <w:rFonts w:hint="eastAsia"/>
        </w:rPr>
        <w:t>18：</w:t>
      </w:r>
      <w:r>
        <w:t>00，冬季</w:t>
      </w:r>
      <w:r>
        <w:rPr>
          <w:rFonts w:hint="eastAsia"/>
        </w:rPr>
        <w:t>（1</w:t>
      </w:r>
      <w:r>
        <w:t>0</w:t>
      </w:r>
      <w:r>
        <w:rPr>
          <w:rFonts w:hint="eastAsia"/>
        </w:rPr>
        <w:t>月1日-次年4月3</w:t>
      </w:r>
      <w:r>
        <w:t>0</w:t>
      </w:r>
      <w:r>
        <w:rPr>
          <w:rFonts w:hint="eastAsia"/>
        </w:rPr>
        <w:t>日）</w:t>
      </w:r>
      <w:r>
        <w:t>为</w:t>
      </w:r>
      <w:r>
        <w:rPr>
          <w:rFonts w:hint="eastAsia"/>
        </w:rPr>
        <w:t>14：</w:t>
      </w:r>
      <w:r>
        <w:t>00-</w:t>
      </w:r>
      <w:r>
        <w:rPr>
          <w:rFonts w:hint="eastAsia"/>
        </w:rPr>
        <w:t>17：</w:t>
      </w:r>
      <w:r>
        <w:t>30</w:t>
      </w:r>
      <w:r>
        <w:rPr>
          <w:rFonts w:hint="eastAsia"/>
        </w:rPr>
        <w:t>】</w:t>
      </w:r>
      <w:r>
        <w:t>。</w:t>
      </w:r>
    </w:p>
    <w:p w14:paraId="4925A682" w14:textId="5CCA1769" w:rsidR="00E51316" w:rsidRPr="00CE3ECB" w:rsidRDefault="00E732AB" w:rsidP="00CE3ECB">
      <w:pPr>
        <w:pStyle w:val="2"/>
        <w:numPr>
          <w:ilvl w:val="0"/>
          <w:numId w:val="21"/>
        </w:numPr>
        <w:ind w:left="0" w:firstLine="426"/>
      </w:pPr>
      <w:r>
        <w:t>接待地点</w:t>
      </w:r>
    </w:p>
    <w:p w14:paraId="76AB76B0" w14:textId="0E7A11D6" w:rsidR="00E51316" w:rsidRDefault="00E732AB" w:rsidP="00CE3ECB">
      <w:pPr>
        <w:spacing w:line="360" w:lineRule="auto"/>
        <w:ind w:firstLineChars="202" w:firstLine="424"/>
      </w:pPr>
      <w:r>
        <w:rPr>
          <w:rFonts w:hint="eastAsia"/>
        </w:rPr>
        <w:t>郑州市九如东路</w:t>
      </w:r>
      <w:proofErr w:type="gramStart"/>
      <w:r>
        <w:t>6号永威置业</w:t>
      </w:r>
      <w:proofErr w:type="gramEnd"/>
      <w:r>
        <w:rPr>
          <w:rFonts w:hint="eastAsia"/>
        </w:rPr>
        <w:t>采购管理中心</w:t>
      </w:r>
      <w:r>
        <w:t>。</w:t>
      </w:r>
    </w:p>
    <w:sectPr w:rsidR="00E51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E2180" w14:textId="77777777" w:rsidR="00340C06" w:rsidRDefault="00340C06" w:rsidP="00F22D37">
      <w:r>
        <w:separator/>
      </w:r>
    </w:p>
  </w:endnote>
  <w:endnote w:type="continuationSeparator" w:id="0">
    <w:p w14:paraId="404E0B76" w14:textId="77777777" w:rsidR="00340C06" w:rsidRDefault="00340C06" w:rsidP="00F2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4245E" w14:textId="77777777" w:rsidR="00340C06" w:rsidRDefault="00340C06" w:rsidP="00F22D37">
      <w:r>
        <w:separator/>
      </w:r>
    </w:p>
  </w:footnote>
  <w:footnote w:type="continuationSeparator" w:id="0">
    <w:p w14:paraId="0ABAB249" w14:textId="77777777" w:rsidR="00340C06" w:rsidRDefault="00340C06" w:rsidP="00F2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F85"/>
    <w:multiLevelType w:val="multilevel"/>
    <w:tmpl w:val="01511F85"/>
    <w:lvl w:ilvl="0">
      <w:start w:val="1"/>
      <w:numFmt w:val="chineseCountingThousand"/>
      <w:suff w:val="space"/>
      <w:lvlText w:val="(%1)"/>
      <w:lvlJc w:val="left"/>
      <w:pPr>
        <w:ind w:left="1050" w:hanging="420"/>
      </w:pPr>
      <w:rPr>
        <w:rFonts w:hint="eastAsia"/>
        <w:b/>
        <w:bCs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14327944"/>
    <w:multiLevelType w:val="multilevel"/>
    <w:tmpl w:val="14327944"/>
    <w:lvl w:ilvl="0">
      <w:start w:val="1"/>
      <w:numFmt w:val="decimal"/>
      <w:suff w:val="space"/>
      <w:lvlText w:val="4.%1"/>
      <w:lvlJc w:val="left"/>
      <w:pPr>
        <w:ind w:left="845" w:hanging="42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126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5" w:hanging="420"/>
      </w:pPr>
      <w:rPr>
        <w:rFonts w:hint="eastAsia"/>
      </w:rPr>
    </w:lvl>
  </w:abstractNum>
  <w:abstractNum w:abstractNumId="2" w15:restartNumberingAfterBreak="0">
    <w:nsid w:val="21C53A3A"/>
    <w:multiLevelType w:val="multilevel"/>
    <w:tmpl w:val="21C53A3A"/>
    <w:lvl w:ilvl="0">
      <w:start w:val="1"/>
      <w:numFmt w:val="decimal"/>
      <w:suff w:val="nothing"/>
      <w:lvlText w:val="%1、"/>
      <w:lvlJc w:val="left"/>
      <w:pPr>
        <w:ind w:left="845" w:hanging="42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26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5" w:hanging="420"/>
      </w:pPr>
      <w:rPr>
        <w:rFonts w:hint="eastAsia"/>
      </w:rPr>
    </w:lvl>
  </w:abstractNum>
  <w:abstractNum w:abstractNumId="3" w15:restartNumberingAfterBreak="0">
    <w:nsid w:val="27DE362E"/>
    <w:multiLevelType w:val="multilevel"/>
    <w:tmpl w:val="27DE362E"/>
    <w:lvl w:ilvl="0">
      <w:start w:val="1"/>
      <w:numFmt w:val="decimal"/>
      <w:suff w:val="space"/>
      <w:lvlText w:val="5.%1"/>
      <w:lvlJc w:val="left"/>
      <w:pPr>
        <w:ind w:left="845" w:hanging="420"/>
      </w:pPr>
      <w:rPr>
        <w:rFonts w:ascii="微软雅黑" w:eastAsia="微软雅黑" w:hAnsi="微软雅黑" w:hint="eastAsia"/>
        <w:sz w:val="21"/>
        <w:szCs w:val="21"/>
      </w:rPr>
    </w:lvl>
    <w:lvl w:ilvl="1">
      <w:start w:val="1"/>
      <w:numFmt w:val="lowerLetter"/>
      <w:lvlText w:val="%2)"/>
      <w:lvlJc w:val="left"/>
      <w:pPr>
        <w:ind w:left="126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5" w:hanging="420"/>
      </w:pPr>
      <w:rPr>
        <w:rFonts w:hint="eastAsia"/>
      </w:rPr>
    </w:lvl>
  </w:abstractNum>
  <w:abstractNum w:abstractNumId="4" w15:restartNumberingAfterBreak="0">
    <w:nsid w:val="29850A60"/>
    <w:multiLevelType w:val="multilevel"/>
    <w:tmpl w:val="29850A60"/>
    <w:lvl w:ilvl="0">
      <w:start w:val="1"/>
      <w:numFmt w:val="chineseCountingThousand"/>
      <w:pStyle w:val="3"/>
      <w:suff w:val="space"/>
      <w:lvlText w:val="%1、"/>
      <w:lvlJc w:val="left"/>
      <w:pPr>
        <w:ind w:left="614" w:hanging="420"/>
      </w:pPr>
      <w:rPr>
        <w:rFonts w:hint="eastAsia"/>
        <w:b/>
        <w:bCs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5" w15:restartNumberingAfterBreak="0">
    <w:nsid w:val="3CF70B32"/>
    <w:multiLevelType w:val="multilevel"/>
    <w:tmpl w:val="3CF70B32"/>
    <w:lvl w:ilvl="0">
      <w:start w:val="1"/>
      <w:numFmt w:val="chineseCountingThousand"/>
      <w:suff w:val="space"/>
      <w:lvlText w:val="(%1)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43CD5073"/>
    <w:multiLevelType w:val="multilevel"/>
    <w:tmpl w:val="AD5C522E"/>
    <w:lvl w:ilvl="0">
      <w:start w:val="1"/>
      <w:numFmt w:val="decimal"/>
      <w:suff w:val="nothing"/>
      <w:lvlText w:val="%1、"/>
      <w:lvlJc w:val="left"/>
      <w:pPr>
        <w:ind w:left="845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26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5" w:hanging="420"/>
      </w:pPr>
      <w:rPr>
        <w:rFonts w:hint="eastAsia"/>
      </w:rPr>
    </w:lvl>
  </w:abstractNum>
  <w:abstractNum w:abstractNumId="7" w15:restartNumberingAfterBreak="0">
    <w:nsid w:val="470D7B02"/>
    <w:multiLevelType w:val="multilevel"/>
    <w:tmpl w:val="470D7B02"/>
    <w:lvl w:ilvl="0">
      <w:start w:val="1"/>
      <w:numFmt w:val="decimal"/>
      <w:suff w:val="space"/>
      <w:lvlText w:val="6.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5" w:hanging="420"/>
      </w:pPr>
      <w:rPr>
        <w:rFonts w:hint="eastAsia"/>
      </w:rPr>
    </w:lvl>
  </w:abstractNum>
  <w:abstractNum w:abstractNumId="8" w15:restartNumberingAfterBreak="0">
    <w:nsid w:val="4FC753DD"/>
    <w:multiLevelType w:val="hybridMultilevel"/>
    <w:tmpl w:val="17DCC280"/>
    <w:lvl w:ilvl="0" w:tplc="92C40C92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6973796"/>
    <w:multiLevelType w:val="hybridMultilevel"/>
    <w:tmpl w:val="7084DCD8"/>
    <w:lvl w:ilvl="0" w:tplc="D7DEDD6A">
      <w:start w:val="1"/>
      <w:numFmt w:val="chineseCountingThousand"/>
      <w:pStyle w:val="2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AC3B70"/>
    <w:multiLevelType w:val="multilevel"/>
    <w:tmpl w:val="57AC3B70"/>
    <w:lvl w:ilvl="0">
      <w:start w:val="1"/>
      <w:numFmt w:val="decimal"/>
      <w:lvlText w:val="(%1)"/>
      <w:lvlJc w:val="left"/>
      <w:pPr>
        <w:ind w:left="845" w:hanging="420"/>
      </w:pPr>
      <w:rPr>
        <w:rFonts w:hint="eastAsia"/>
        <w:b/>
        <w:bCs/>
      </w:rPr>
    </w:lvl>
    <w:lvl w:ilvl="1">
      <w:start w:val="1"/>
      <w:numFmt w:val="decimal"/>
      <w:suff w:val="space"/>
      <w:lvlText w:val="3.2.%2"/>
      <w:lvlJc w:val="left"/>
      <w:pPr>
        <w:ind w:left="1265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5" w:hanging="420"/>
      </w:pPr>
      <w:rPr>
        <w:rFonts w:hint="eastAsia"/>
      </w:rPr>
    </w:lvl>
  </w:abstractNum>
  <w:abstractNum w:abstractNumId="11" w15:restartNumberingAfterBreak="0">
    <w:nsid w:val="59ED1CC0"/>
    <w:multiLevelType w:val="multilevel"/>
    <w:tmpl w:val="59ED1CC0"/>
    <w:lvl w:ilvl="0">
      <w:start w:val="1"/>
      <w:numFmt w:val="decimal"/>
      <w:lvlText w:val="(%1)"/>
      <w:lvlJc w:val="left"/>
      <w:pPr>
        <w:ind w:left="845" w:hanging="420"/>
      </w:pPr>
      <w:rPr>
        <w:rFonts w:hint="eastAsia"/>
        <w:b/>
        <w:bCs/>
      </w:rPr>
    </w:lvl>
    <w:lvl w:ilvl="1">
      <w:start w:val="1"/>
      <w:numFmt w:val="decimal"/>
      <w:suff w:val="space"/>
      <w:lvlText w:val="3.3.%2"/>
      <w:lvlJc w:val="left"/>
      <w:pPr>
        <w:ind w:left="1265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5" w:hanging="420"/>
      </w:pPr>
      <w:rPr>
        <w:rFonts w:hint="eastAsia"/>
      </w:rPr>
    </w:lvl>
  </w:abstractNum>
  <w:abstractNum w:abstractNumId="12" w15:restartNumberingAfterBreak="0">
    <w:nsid w:val="75E224DF"/>
    <w:multiLevelType w:val="multilevel"/>
    <w:tmpl w:val="75E224DF"/>
    <w:lvl w:ilvl="0">
      <w:start w:val="1"/>
      <w:numFmt w:val="decimal"/>
      <w:suff w:val="space"/>
      <w:lvlText w:val="3.%1"/>
      <w:lvlJc w:val="left"/>
      <w:pPr>
        <w:ind w:left="845" w:hanging="420"/>
      </w:pPr>
      <w:rPr>
        <w:rFonts w:ascii="微软雅黑" w:eastAsia="微软雅黑" w:hAnsi="微软雅黑" w:hint="eastAsia"/>
        <w:b w:val="0"/>
        <w:bCs w:val="0"/>
        <w:sz w:val="21"/>
        <w:szCs w:val="15"/>
      </w:rPr>
    </w:lvl>
    <w:lvl w:ilvl="1">
      <w:start w:val="1"/>
      <w:numFmt w:val="decimalEnclosedCircle"/>
      <w:lvlText w:val="%2"/>
      <w:lvlJc w:val="left"/>
      <w:pPr>
        <w:ind w:left="1265" w:hanging="420"/>
      </w:pPr>
      <w:rPr>
        <w:rFonts w:ascii="宋体" w:eastAsia="宋体" w:hAnsi="宋体" w:cs="Times New Roman" w:hint="eastAsia"/>
      </w:rPr>
    </w:lvl>
    <w:lvl w:ilvl="2">
      <w:start w:val="1"/>
      <w:numFmt w:val="lowerRoman"/>
      <w:lvlText w:val="%3."/>
      <w:lvlJc w:val="right"/>
      <w:pPr>
        <w:ind w:left="168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5" w:hanging="420"/>
      </w:pPr>
      <w:rPr>
        <w:rFonts w:hint="eastAsia"/>
      </w:rPr>
    </w:lvl>
  </w:abstractNum>
  <w:abstractNum w:abstractNumId="13" w15:restartNumberingAfterBreak="0">
    <w:nsid w:val="7B1A5B2F"/>
    <w:multiLevelType w:val="multilevel"/>
    <w:tmpl w:val="7B1A5B2F"/>
    <w:lvl w:ilvl="0">
      <w:start w:val="1"/>
      <w:numFmt w:val="decimal"/>
      <w:suff w:val="space"/>
      <w:lvlText w:val="7.%1"/>
      <w:lvlJc w:val="left"/>
      <w:pPr>
        <w:ind w:left="845" w:hanging="420"/>
      </w:pPr>
      <w:rPr>
        <w:rFonts w:hint="eastAsia"/>
        <w:b w:val="0"/>
        <w:bCs w:val="0"/>
      </w:rPr>
    </w:lvl>
    <w:lvl w:ilvl="1">
      <w:start w:val="1"/>
      <w:numFmt w:val="lowerLetter"/>
      <w:lvlText w:val="%2)"/>
      <w:lvlJc w:val="left"/>
      <w:pPr>
        <w:ind w:left="126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5" w:hanging="420"/>
      </w:pPr>
      <w:rPr>
        <w:rFonts w:hint="eastAsi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8"/>
  </w:num>
  <w:num w:numId="16">
    <w:abstractNumId w:val="8"/>
  </w:num>
  <w:num w:numId="17">
    <w:abstractNumId w:val="8"/>
  </w:num>
  <w:num w:numId="18">
    <w:abstractNumId w:val="9"/>
  </w:num>
  <w:num w:numId="19">
    <w:abstractNumId w:val="9"/>
  </w:num>
  <w:num w:numId="20">
    <w:abstractNumId w:val="9"/>
  </w:num>
  <w:num w:numId="21">
    <w:abstractNumId w:val="9"/>
    <w:lvlOverride w:ilvl="0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36"/>
    <w:rsid w:val="00055680"/>
    <w:rsid w:val="00065AA6"/>
    <w:rsid w:val="000E7E7A"/>
    <w:rsid w:val="001169AA"/>
    <w:rsid w:val="001D0563"/>
    <w:rsid w:val="00227916"/>
    <w:rsid w:val="002C0C7E"/>
    <w:rsid w:val="00301827"/>
    <w:rsid w:val="00340C06"/>
    <w:rsid w:val="003728CB"/>
    <w:rsid w:val="003878CF"/>
    <w:rsid w:val="003C5273"/>
    <w:rsid w:val="00421A3B"/>
    <w:rsid w:val="00492886"/>
    <w:rsid w:val="005A3A48"/>
    <w:rsid w:val="005D5368"/>
    <w:rsid w:val="006025E2"/>
    <w:rsid w:val="006206B1"/>
    <w:rsid w:val="00643676"/>
    <w:rsid w:val="00671652"/>
    <w:rsid w:val="006A2BC7"/>
    <w:rsid w:val="006D6636"/>
    <w:rsid w:val="00713EE6"/>
    <w:rsid w:val="007430CD"/>
    <w:rsid w:val="00773536"/>
    <w:rsid w:val="007A0CF8"/>
    <w:rsid w:val="007C7101"/>
    <w:rsid w:val="0083361F"/>
    <w:rsid w:val="00856326"/>
    <w:rsid w:val="008B1F70"/>
    <w:rsid w:val="0091586D"/>
    <w:rsid w:val="00940974"/>
    <w:rsid w:val="00A007D5"/>
    <w:rsid w:val="00A17813"/>
    <w:rsid w:val="00AD08AE"/>
    <w:rsid w:val="00B42085"/>
    <w:rsid w:val="00B52A4D"/>
    <w:rsid w:val="00B612EF"/>
    <w:rsid w:val="00B8151A"/>
    <w:rsid w:val="00B9192C"/>
    <w:rsid w:val="00C01834"/>
    <w:rsid w:val="00CE3ECB"/>
    <w:rsid w:val="00D337E7"/>
    <w:rsid w:val="00D64114"/>
    <w:rsid w:val="00D718C2"/>
    <w:rsid w:val="00DA403B"/>
    <w:rsid w:val="00E050E2"/>
    <w:rsid w:val="00E25D64"/>
    <w:rsid w:val="00E420EB"/>
    <w:rsid w:val="00E51316"/>
    <w:rsid w:val="00E732AB"/>
    <w:rsid w:val="00F22D37"/>
    <w:rsid w:val="00FA231D"/>
    <w:rsid w:val="00FF6FDA"/>
    <w:rsid w:val="1FD56CE8"/>
    <w:rsid w:val="58B6021C"/>
    <w:rsid w:val="67D137DF"/>
    <w:rsid w:val="750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039404"/>
  <w15:docId w15:val="{A9A98D1D-FEEB-4E64-A2E9-764B1B01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3ECB"/>
    <w:pPr>
      <w:keepNext/>
      <w:keepLines/>
      <w:numPr>
        <w:numId w:val="15"/>
      </w:numPr>
      <w:spacing w:line="360" w:lineRule="auto"/>
      <w:ind w:rightChars="100" w:right="100"/>
      <w:jc w:val="left"/>
      <w:outlineLvl w:val="0"/>
    </w:pPr>
    <w:rPr>
      <w:rFonts w:eastAsia="微软雅黑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E3ECB"/>
    <w:pPr>
      <w:keepNext/>
      <w:keepLines/>
      <w:numPr>
        <w:numId w:val="18"/>
      </w:numPr>
      <w:spacing w:line="416" w:lineRule="auto"/>
      <w:jc w:val="left"/>
      <w:outlineLvl w:val="1"/>
    </w:pPr>
    <w:rPr>
      <w:rFonts w:asciiTheme="majorHAnsi" w:eastAsia="微软雅黑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qFormat/>
    <w:rsid w:val="00B612EF"/>
    <w:pPr>
      <w:keepNext/>
      <w:keepLines/>
      <w:numPr>
        <w:numId w:val="1"/>
      </w:numPr>
      <w:spacing w:line="360" w:lineRule="auto"/>
      <w:ind w:rightChars="100" w:right="100"/>
      <w:jc w:val="left"/>
      <w:outlineLvl w:val="2"/>
    </w:pPr>
    <w:rPr>
      <w:rFonts w:ascii="等线" w:eastAsia="宋体" w:hAnsi="等线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B612EF"/>
    <w:rPr>
      <w:rFonts w:ascii="等线" w:eastAsia="宋体" w:hAnsi="等线" w:cs="Times New Roman"/>
      <w:b/>
      <w:bCs/>
      <w:kern w:val="2"/>
      <w:sz w:val="24"/>
      <w:szCs w:val="32"/>
    </w:rPr>
  </w:style>
  <w:style w:type="paragraph" w:styleId="ae">
    <w:name w:val="List Paragraph"/>
    <w:basedOn w:val="a"/>
    <w:uiPriority w:val="34"/>
    <w:qFormat/>
    <w:rsid w:val="00B612EF"/>
    <w:pPr>
      <w:ind w:firstLineChars="200" w:firstLine="420"/>
    </w:pPr>
    <w:rPr>
      <w:rFonts w:ascii="等线" w:eastAsia="等线" w:hAnsi="等线" w:cs="Times New Roman"/>
    </w:rPr>
  </w:style>
  <w:style w:type="character" w:customStyle="1" w:styleId="10">
    <w:name w:val="标题 1 字符"/>
    <w:basedOn w:val="a0"/>
    <w:link w:val="1"/>
    <w:uiPriority w:val="9"/>
    <w:rsid w:val="00CE3ECB"/>
    <w:rPr>
      <w:rFonts w:eastAsia="微软雅黑"/>
      <w:b/>
      <w:bCs/>
      <w:kern w:val="44"/>
      <w:sz w:val="21"/>
      <w:szCs w:val="44"/>
    </w:rPr>
  </w:style>
  <w:style w:type="character" w:customStyle="1" w:styleId="20">
    <w:name w:val="标题 2 字符"/>
    <w:basedOn w:val="a0"/>
    <w:link w:val="2"/>
    <w:uiPriority w:val="9"/>
    <w:rsid w:val="00CE3ECB"/>
    <w:rPr>
      <w:rFonts w:asciiTheme="majorHAnsi" w:eastAsia="微软雅黑" w:hAnsiTheme="majorHAnsi" w:cstheme="majorBidi"/>
      <w:b/>
      <w:bCs/>
      <w:kern w:val="2"/>
      <w:sz w:val="21"/>
      <w:szCs w:val="32"/>
    </w:rPr>
  </w:style>
  <w:style w:type="paragraph" w:styleId="af">
    <w:name w:val="Normal (Web)"/>
    <w:basedOn w:val="a"/>
    <w:uiPriority w:val="99"/>
    <w:semiHidden/>
    <w:unhideWhenUsed/>
    <w:rsid w:val="00FA2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竹青 韩</dc:creator>
  <cp:lastModifiedBy>竹青 韩</cp:lastModifiedBy>
  <cp:revision>61</cp:revision>
  <cp:lastPrinted>2021-07-08T09:03:00Z</cp:lastPrinted>
  <dcterms:created xsi:type="dcterms:W3CDTF">2019-03-02T08:38:00Z</dcterms:created>
  <dcterms:modified xsi:type="dcterms:W3CDTF">2021-07-08T09:03:00Z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